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安徽中澳科技职业学院2024年度安徽省教育厅科研项目评审</w:t>
      </w:r>
      <w:r>
        <w:rPr>
          <w:rFonts w:hint="eastAsia"/>
          <w:lang w:val="en-US" w:eastAsia="zh-CN"/>
        </w:rPr>
        <w:t>结果公示</w:t>
      </w:r>
      <w:r>
        <w:rPr>
          <w:rFonts w:hint="eastAsia"/>
        </w:rPr>
        <w:t>表</w:t>
      </w:r>
    </w:p>
    <w:p>
      <w:pPr>
        <w:rPr>
          <w:rFonts w:hint="eastAsia"/>
        </w:rPr>
      </w:pPr>
    </w:p>
    <w:tbl>
      <w:tblPr>
        <w:tblW w:w="84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80"/>
        <w:gridCol w:w="2829"/>
        <w:gridCol w:w="982"/>
        <w:gridCol w:w="1533"/>
        <w:gridCol w:w="1250"/>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bdr w:val="none" w:color="auto" w:sz="0" w:space="0"/>
                <w:lang w:val="en-US" w:eastAsia="zh-CN" w:bidi="ar"/>
              </w:rPr>
              <w:t>序号</w:t>
            </w:r>
          </w:p>
        </w:tc>
        <w:tc>
          <w:tcPr>
            <w:tcW w:w="2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bdr w:val="none" w:color="auto" w:sz="0" w:space="0"/>
                <w:lang w:val="en-US" w:eastAsia="zh-CN" w:bidi="ar"/>
              </w:rPr>
              <w:t>项目名称</w:t>
            </w:r>
          </w:p>
        </w:tc>
        <w:tc>
          <w:tcPr>
            <w:tcW w:w="9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bdr w:val="none" w:color="auto" w:sz="0" w:space="0"/>
                <w:lang w:val="en-US" w:eastAsia="zh-CN" w:bidi="ar"/>
              </w:rPr>
              <w:t>项目类型</w:t>
            </w:r>
          </w:p>
        </w:tc>
        <w:tc>
          <w:tcPr>
            <w:tcW w:w="15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bdr w:val="none" w:color="auto" w:sz="0" w:space="0"/>
                <w:lang w:val="en-US" w:eastAsia="zh-CN" w:bidi="ar"/>
              </w:rPr>
              <w:t>主持人</w:t>
            </w:r>
          </w:p>
        </w:tc>
        <w:tc>
          <w:tcPr>
            <w:tcW w:w="1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bdr w:val="none" w:color="auto" w:sz="0" w:space="0"/>
                <w:lang w:val="en-US" w:eastAsia="zh-CN" w:bidi="ar"/>
              </w:rPr>
              <w:t>最终得分</w:t>
            </w:r>
          </w:p>
        </w:tc>
        <w:tc>
          <w:tcPr>
            <w:tcW w:w="1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kern w:val="0"/>
                <w:sz w:val="20"/>
                <w:szCs w:val="20"/>
                <w:u w:val="none"/>
                <w:bdr w:val="none" w:color="auto" w:sz="0" w:space="0"/>
                <w:lang w:val="en-US" w:eastAsia="zh-CN" w:bidi="ar"/>
              </w:rPr>
            </w:pPr>
            <w:r>
              <w:rPr>
                <w:rFonts w:hint="default" w:ascii="方正仿宋_GBK" w:hAnsi="方正仿宋_GBK" w:eastAsia="方正仿宋_GBK" w:cs="方正仿宋_GBK"/>
                <w:b/>
                <w:bCs/>
                <w:i w:val="0"/>
                <w:iCs w:val="0"/>
                <w:color w:val="000000"/>
                <w:kern w:val="0"/>
                <w:sz w:val="20"/>
                <w:szCs w:val="20"/>
                <w:u w:val="none"/>
                <w:bdr w:val="none" w:color="auto" w:sz="0" w:space="0"/>
                <w:lang w:val="en-US" w:eastAsia="zh-CN" w:bidi="ar"/>
              </w:rPr>
              <w:t>意识形态审核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w:t>
            </w:r>
          </w:p>
        </w:tc>
        <w:tc>
          <w:tcPr>
            <w:tcW w:w="2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数字化条件下乡村变迁与治理转型研究——以肥西县为例</w:t>
            </w:r>
          </w:p>
        </w:tc>
        <w:tc>
          <w:tcPr>
            <w:tcW w:w="982" w:type="dxa"/>
            <w:vMerge w:val="restart"/>
            <w:tcBorders>
              <w:top w:val="nil"/>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人文社科类</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欧阳杰</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2</w:t>
            </w:r>
          </w:p>
        </w:tc>
        <w:tc>
          <w:tcPr>
            <w:tcW w:w="2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“五育并举”视域下团辅游戏和体育融合对适应不良大学生身心发展调节功能研究--以安徽某高职院校为例</w:t>
            </w:r>
          </w:p>
        </w:tc>
        <w:tc>
          <w:tcPr>
            <w:tcW w:w="982" w:type="dxa"/>
            <w:vMerge w:val="continue"/>
            <w:tcBorders>
              <w:top w:val="nil"/>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褚先云</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3</w:t>
            </w:r>
          </w:p>
        </w:tc>
        <w:tc>
          <w:tcPr>
            <w:tcW w:w="2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科教融汇背景下高职院校科研育人问题及对策研究</w:t>
            </w:r>
          </w:p>
        </w:tc>
        <w:tc>
          <w:tcPr>
            <w:tcW w:w="982" w:type="dxa"/>
            <w:vMerge w:val="continue"/>
            <w:tcBorders>
              <w:top w:val="nil"/>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黄燕</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4</w:t>
            </w:r>
          </w:p>
        </w:tc>
        <w:tc>
          <w:tcPr>
            <w:tcW w:w="2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基于符号学视角的当代徽派建筑形式的表达与呈现</w:t>
            </w:r>
          </w:p>
        </w:tc>
        <w:tc>
          <w:tcPr>
            <w:tcW w:w="982" w:type="dxa"/>
            <w:vMerge w:val="continue"/>
            <w:tcBorders>
              <w:top w:val="nil"/>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张箐</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79.67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5</w:t>
            </w:r>
          </w:p>
        </w:tc>
        <w:tc>
          <w:tcPr>
            <w:tcW w:w="2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大运河（安徽段）非物质文化遗产保护传承及文旅融合路径研究</w:t>
            </w:r>
          </w:p>
        </w:tc>
        <w:tc>
          <w:tcPr>
            <w:tcW w:w="982" w:type="dxa"/>
            <w:vMerge w:val="continue"/>
            <w:tcBorders>
              <w:top w:val="nil"/>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吴运培</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78.67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6</w:t>
            </w:r>
          </w:p>
        </w:tc>
        <w:tc>
          <w:tcPr>
            <w:tcW w:w="2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基于协同理念的高校心理育人工作机制探究与实践</w:t>
            </w:r>
          </w:p>
        </w:tc>
        <w:tc>
          <w:tcPr>
            <w:tcW w:w="982" w:type="dxa"/>
            <w:vMerge w:val="continue"/>
            <w:tcBorders>
              <w:top w:val="nil"/>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张涛</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7</w:t>
            </w:r>
          </w:p>
        </w:tc>
        <w:tc>
          <w:tcPr>
            <w:tcW w:w="2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发展新质生产力背景下职业院校数字人才培养模式研究</w:t>
            </w:r>
          </w:p>
        </w:tc>
        <w:tc>
          <w:tcPr>
            <w:tcW w:w="982" w:type="dxa"/>
            <w:vMerge w:val="continue"/>
            <w:tcBorders>
              <w:top w:val="nil"/>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袁礼</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8</w:t>
            </w:r>
          </w:p>
        </w:tc>
        <w:tc>
          <w:tcPr>
            <w:tcW w:w="2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“五育并举”背景下高职院校体育教育对心理育人深层作用的探索和研究</w:t>
            </w:r>
          </w:p>
        </w:tc>
        <w:tc>
          <w:tcPr>
            <w:tcW w:w="982" w:type="dxa"/>
            <w:vMerge w:val="continue"/>
            <w:tcBorders>
              <w:top w:val="nil"/>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余育娟</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77.67</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9</w:t>
            </w:r>
          </w:p>
        </w:tc>
        <w:tc>
          <w:tcPr>
            <w:tcW w:w="2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徽州地区婚俗家具形制演化及文化创新研究</w:t>
            </w:r>
          </w:p>
        </w:tc>
        <w:tc>
          <w:tcPr>
            <w:tcW w:w="982" w:type="dxa"/>
            <w:vMerge w:val="continue"/>
            <w:tcBorders>
              <w:top w:val="nil"/>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刘欢</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10</w:t>
            </w:r>
          </w:p>
        </w:tc>
        <w:tc>
          <w:tcPr>
            <w:tcW w:w="2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生成式人工智能赋能在职业教育教学中的应用研究</w:t>
            </w:r>
          </w:p>
        </w:tc>
        <w:tc>
          <w:tcPr>
            <w:tcW w:w="982" w:type="dxa"/>
            <w:vMerge w:val="continue"/>
            <w:tcBorders>
              <w:top w:val="nil"/>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胡敏</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12</w:t>
            </w:r>
          </w:p>
        </w:tc>
        <w:tc>
          <w:tcPr>
            <w:tcW w:w="2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土壤地球化学特征对药用牡丹皮质量的影响</w:t>
            </w:r>
          </w:p>
        </w:tc>
        <w:tc>
          <w:tcPr>
            <w:tcW w:w="9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自然科学类</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蔡兴怀</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bdr w:val="none" w:color="auto" w:sz="0" w:space="0"/>
                <w:lang w:val="en-US" w:eastAsia="zh-CN" w:bidi="ar"/>
              </w:rPr>
              <w:t>13</w:t>
            </w:r>
          </w:p>
        </w:tc>
        <w:tc>
          <w:tcPr>
            <w:tcW w:w="28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基于特征跟踪和模式匹配的SAR微波遥感图像目标检测研究</w:t>
            </w:r>
          </w:p>
        </w:tc>
        <w:tc>
          <w:tcPr>
            <w:tcW w:w="9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朱昊</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83.33</w:t>
            </w:r>
          </w:p>
        </w:tc>
        <w:tc>
          <w:tcPr>
            <w:tcW w:w="12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bl>
    <w:p>
      <w:pPr>
        <w:rPr>
          <w:rFonts w:hint="eastAsia"/>
        </w:rPr>
      </w:pPr>
    </w:p>
    <w:p>
      <w:pPr>
        <w:rPr>
          <w:rFonts w:hint="eastAsia"/>
        </w:rPr>
      </w:pP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ZTE4MjBkYTBlY2FlNDlhYmY3YzJiMjhhYWU3MDMifQ=="/>
  </w:docVars>
  <w:rsids>
    <w:rsidRoot w:val="173211EC"/>
    <w:rsid w:val="06A37040"/>
    <w:rsid w:val="173211EC"/>
    <w:rsid w:val="1EF14F93"/>
    <w:rsid w:val="33E97193"/>
    <w:rsid w:val="383240D6"/>
    <w:rsid w:val="3CCC214C"/>
    <w:rsid w:val="3D7327C4"/>
    <w:rsid w:val="404634D8"/>
    <w:rsid w:val="47C72C79"/>
    <w:rsid w:val="4E7159AC"/>
    <w:rsid w:val="54F1391B"/>
    <w:rsid w:val="68770136"/>
    <w:rsid w:val="6BE04A3F"/>
    <w:rsid w:val="7A165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2024-05-24T00:32:00Z</dcterms:created>
  <dc:creator>Administrator</dc:creator>
  <cp:lastModifiedBy>Administrator</cp:lastModifiedBy>
  <dcterms:modified xsi:type="dcterms:W3CDTF">2024-05-24T03:13:59Z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7FCB606CE80A4AB481A28DE83BB60565_11</vt:lpwstr>
  </property>
</Properties>
</file>